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eastAsia="FangSong_GB2312"/>
          <w:b/>
          <w:bCs/>
          <w:sz w:val="28"/>
        </w:rPr>
      </w:pPr>
      <w:r>
        <w:rPr>
          <w:rFonts w:hint="eastAsia" w:ascii="FangSong_GB2312" w:hAnsi="宋体" w:eastAsia="FangSong_GB2312"/>
          <w:b/>
          <w:bCs/>
          <w:sz w:val="28"/>
        </w:rPr>
        <w:t>12.其他说明</w:t>
      </w:r>
    </w:p>
    <w:tbl>
      <w:tblPr>
        <w:tblStyle w:val="3"/>
        <w:tblW w:w="9337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71" w:hRule="atLeast"/>
        </w:trPr>
        <w:tc>
          <w:tcPr>
            <w:tcW w:w="9337" w:type="dxa"/>
            <w:vAlign w:val="top"/>
          </w:tcPr>
          <w:p>
            <w:pPr>
              <w:jc w:val="left"/>
              <w:rPr>
                <w:rFonts w:hint="eastAsia" w:ascii="FangSong_GB2312" w:hAnsi="宋体" w:eastAsia="FangSong_GB2312"/>
                <w:b/>
                <w:sz w:val="24"/>
              </w:rPr>
            </w:pPr>
            <w:r>
              <w:rPr>
                <w:rFonts w:hint="eastAsia" w:ascii="FangSong_GB2312" w:hAnsi="宋体" w:eastAsia="FangSong_GB2312"/>
                <w:b/>
                <w:sz w:val="24"/>
              </w:rPr>
              <w:t>对本精品课程“教师队伍情况”的说明</w:t>
            </w:r>
          </w:p>
          <w:p>
            <w:pPr>
              <w:spacing w:line="480" w:lineRule="exact"/>
              <w:ind w:left="0" w:leftChars="0" w:right="500" w:rightChars="238" w:firstLine="48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本精品课程建设教师队伍中，专业领域种类较多，但他们都是文秘省级示范专业的建设组成员，并各自承担了文秘省级示范专业的建设任务，对文秘专业的建设颇有研究，并作出了一定的贡献。</w:t>
            </w: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hAnsi="宋体" w:eastAsia="FangSong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435E"/>
    <w:rsid w:val="478943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2018-10-24T01:28:00Z</dcterms:created>
  <dc:creator>我爱咖啡</dc:creator>
  <cp:lastModifiedBy>我爱咖啡</cp:lastModifiedBy>
  <dcterms:modified xsi:type="dcterms:W3CDTF">2018-10-24T01:29:23Z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