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FangSong_GB2312" w:eastAsia="FangSong_GB2312"/>
          <w:b/>
        </w:rPr>
      </w:pPr>
      <w:r>
        <w:rPr>
          <w:rFonts w:hint="eastAsia" w:ascii="FangSong_GB2312" w:hAnsi="宋体" w:eastAsia="FangSong_GB2312"/>
          <w:b/>
          <w:bCs/>
          <w:sz w:val="28"/>
        </w:rPr>
        <w:t>4．课程建设规划</w:t>
      </w:r>
    </w:p>
    <w:tbl>
      <w:tblPr>
        <w:tblStyle w:val="3"/>
        <w:tblW w:w="18719" w:type="dxa"/>
        <w:tblInd w:w="-88" w:type="dxa"/>
        <w:tblLayout w:type="fixed"/>
        <w:tblCellMar>
          <w:top w:w="0" w:type="dxa"/>
          <w:left w:w="0" w:type="dxa"/>
          <w:bottom w:w="0" w:type="dxa"/>
          <w:right w:w="0" w:type="dxa"/>
        </w:tblCellMar>
      </w:tblPr>
      <w:tblGrid>
        <w:gridCol w:w="9480"/>
        <w:gridCol w:w="9239"/>
      </w:tblGrid>
      <w:tr>
        <w:tblPrEx>
          <w:tblLayout w:type="fixed"/>
          <w:tblCellMar>
            <w:top w:w="0" w:type="dxa"/>
            <w:left w:w="0" w:type="dxa"/>
            <w:bottom w:w="0" w:type="dxa"/>
            <w:right w:w="0" w:type="dxa"/>
          </w:tblCellMar>
        </w:tblPrEx>
        <w:trPr>
          <w:trHeight w:val="1321" w:hRule="atLeast"/>
        </w:trPr>
        <w:tc>
          <w:tcPr>
            <w:tcW w:w="948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ind w:left="2168" w:hanging="2168"/>
              <w:jc w:val="left"/>
              <w:rPr>
                <w:rFonts w:hint="eastAsia" w:ascii="FangSong_GB2312" w:eastAsia="FangSong_GB2312"/>
                <w:b/>
                <w:bCs w:val="0"/>
                <w:kern w:val="0"/>
                <w:szCs w:val="21"/>
              </w:rPr>
            </w:pPr>
            <w:r>
              <w:rPr>
                <w:rFonts w:hint="eastAsia" w:ascii="FangSong_GB2312" w:eastAsia="FangSong_GB2312"/>
                <w:b/>
                <w:bCs w:val="0"/>
                <w:kern w:val="0"/>
                <w:szCs w:val="21"/>
              </w:rPr>
              <w:t>4-1 本课程的建设目标及步骤</w:t>
            </w:r>
          </w:p>
          <w:p>
            <w:pPr>
              <w:widowControl/>
              <w:tabs>
                <w:tab w:val="left" w:pos="10080"/>
              </w:tabs>
              <w:spacing w:line="480" w:lineRule="exact"/>
              <w:ind w:right="-115" w:rightChars="-55"/>
              <w:rPr>
                <w:rFonts w:hint="eastAsia" w:ascii="宋体" w:hAnsi="宋体" w:cs="宋体"/>
                <w:b/>
                <w:bCs/>
                <w:szCs w:val="21"/>
              </w:rPr>
            </w:pPr>
            <w:r>
              <w:rPr>
                <w:rFonts w:hint="eastAsia" w:ascii="宋体" w:hAnsi="宋体"/>
                <w:b/>
                <w:bCs/>
                <w:szCs w:val="21"/>
              </w:rPr>
              <w:t>1.</w:t>
            </w:r>
            <w:r>
              <w:rPr>
                <w:rFonts w:hint="eastAsia" w:ascii="宋体" w:hAnsi="宋体"/>
                <w:b/>
                <w:szCs w:val="21"/>
              </w:rPr>
              <w:t>课程</w:t>
            </w:r>
            <w:r>
              <w:rPr>
                <w:rFonts w:hint="eastAsia" w:ascii="宋体" w:hAnsi="宋体" w:cs="宋体"/>
                <w:b/>
                <w:bCs/>
                <w:szCs w:val="21"/>
              </w:rPr>
              <w:t>建设目标</w:t>
            </w:r>
          </w:p>
          <w:p>
            <w:pPr>
              <w:widowControl/>
              <w:tabs>
                <w:tab w:val="left" w:pos="10080"/>
              </w:tabs>
              <w:spacing w:line="480" w:lineRule="exact"/>
              <w:ind w:right="-115" w:rightChars="-55" w:firstLine="420" w:firstLineChars="200"/>
              <w:rPr>
                <w:rFonts w:hint="eastAsia" w:ascii="宋体" w:hAnsi="宋体" w:cs="宋体"/>
                <w:bCs/>
                <w:szCs w:val="21"/>
              </w:rPr>
            </w:pPr>
            <w:r>
              <w:rPr>
                <w:rFonts w:hint="eastAsia" w:ascii="宋体" w:hAnsi="宋体" w:cs="宋体"/>
                <w:bCs/>
                <w:szCs w:val="21"/>
              </w:rPr>
              <w:t>通过</w:t>
            </w:r>
            <w:r>
              <w:rPr>
                <w:rFonts w:hint="eastAsia" w:ascii="宋体" w:hAnsi="宋体" w:cs="宋体"/>
                <w:bCs/>
                <w:szCs w:val="21"/>
                <w:lang w:eastAsia="zh-CN"/>
              </w:rPr>
              <w:t>市</w:t>
            </w:r>
            <w:r>
              <w:rPr>
                <w:rFonts w:hint="eastAsia" w:ascii="宋体" w:hAnsi="宋体" w:cs="宋体"/>
                <w:bCs/>
                <w:szCs w:val="21"/>
              </w:rPr>
              <w:t>级精品课程申报，将在学校示范性带动整体专业的发展，如果这次申报成功，计划在2年内建设成</w:t>
            </w:r>
            <w:r>
              <w:rPr>
                <w:rFonts w:hint="eastAsia" w:ascii="宋体" w:hAnsi="宋体" w:cs="宋体"/>
                <w:bCs/>
                <w:szCs w:val="21"/>
                <w:lang w:eastAsia="zh-CN"/>
              </w:rPr>
              <w:t>市</w:t>
            </w:r>
            <w:r>
              <w:rPr>
                <w:rFonts w:hint="eastAsia" w:ascii="宋体" w:hAnsi="宋体" w:cs="宋体"/>
                <w:bCs/>
                <w:szCs w:val="21"/>
              </w:rPr>
              <w:t>级精品课程。</w:t>
            </w:r>
          </w:p>
          <w:p>
            <w:pPr>
              <w:spacing w:line="480" w:lineRule="exact"/>
              <w:ind w:left="1897" w:hanging="1897" w:hangingChars="900"/>
              <w:rPr>
                <w:rFonts w:hint="eastAsia" w:ascii="宋体" w:hAnsi="宋体" w:cs="宋体"/>
                <w:b/>
                <w:bCs/>
                <w:szCs w:val="21"/>
              </w:rPr>
            </w:pPr>
            <w:r>
              <w:rPr>
                <w:rFonts w:hint="eastAsia" w:ascii="宋体" w:hAnsi="宋体" w:cs="宋体"/>
                <w:b/>
                <w:bCs/>
                <w:szCs w:val="21"/>
              </w:rPr>
              <w:t>2.建设内容及步骤</w:t>
            </w:r>
          </w:p>
          <w:p>
            <w:pPr>
              <w:spacing w:line="480" w:lineRule="exact"/>
              <w:ind w:firstLine="420" w:firstLineChars="200"/>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rPr>
              <w:t>进一步学习加强职业教育课程观、教学观、建设观、评价观在本课程中应用和实践的研究。通过学校组织的职业教育认识学习及参加兄弟学校聘请内地专家进行讲座的学习提高教师团队对职业教育课程观、教学观、建设观、评价观的认识。</w:t>
            </w:r>
          </w:p>
          <w:p>
            <w:pPr>
              <w:widowControl/>
              <w:spacing w:line="48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建设一支专兼结合、结构合理、人员稳定、教学水平高、科研服务能力强、教学效果好的“双师型”教师团队。</w:t>
            </w:r>
          </w:p>
          <w:p>
            <w:pPr>
              <w:widowControl/>
              <w:spacing w:line="480" w:lineRule="exact"/>
              <w:ind w:firstLine="420" w:firstLineChars="200"/>
              <w:rPr>
                <w:rFonts w:hint="eastAsia" w:ascii="宋体" w:hAnsi="宋体" w:cs="宋体"/>
                <w:szCs w:val="21"/>
              </w:rPr>
            </w:pPr>
            <w:r>
              <w:rPr>
                <w:rFonts w:hint="eastAsia" w:ascii="宋体" w:hAnsi="宋体" w:eastAsia="宋体" w:cs="宋体"/>
                <w:szCs w:val="21"/>
              </w:rPr>
              <w:t>①</w:t>
            </w:r>
            <w:r>
              <w:rPr>
                <w:rFonts w:hint="eastAsia" w:ascii="宋体" w:hAnsi="宋体" w:cs="宋体"/>
                <w:szCs w:val="21"/>
              </w:rPr>
              <w:t>通过教研组定期组织专业研论活动，提高教师团队对职业教育的认识。</w:t>
            </w:r>
          </w:p>
          <w:p>
            <w:pPr>
              <w:widowControl/>
              <w:spacing w:line="480" w:lineRule="exact"/>
              <w:ind w:firstLine="420" w:firstLineChars="200"/>
              <w:rPr>
                <w:rFonts w:hint="eastAsia" w:ascii="宋体" w:hAnsi="宋体" w:cs="宋体"/>
                <w:szCs w:val="21"/>
              </w:rPr>
            </w:pPr>
            <w:r>
              <w:rPr>
                <w:rFonts w:hint="eastAsia" w:ascii="宋体" w:hAnsi="宋体" w:eastAsia="宋体" w:cs="宋体"/>
                <w:szCs w:val="21"/>
              </w:rPr>
              <w:t>②</w:t>
            </w:r>
            <w:r>
              <w:rPr>
                <w:rFonts w:hint="eastAsia" w:ascii="宋体" w:hAnsi="宋体" w:cs="宋体"/>
                <w:szCs w:val="21"/>
              </w:rPr>
              <w:t>通过企业聘请高技能人才来学校承担教学任务，教师进入企业完成实践经验积累的方法，提高教师团队的实战性。</w:t>
            </w:r>
          </w:p>
          <w:p>
            <w:pPr>
              <w:widowControl/>
              <w:spacing w:line="480" w:lineRule="exact"/>
              <w:ind w:firstLine="420" w:firstLineChars="200"/>
              <w:rPr>
                <w:rFonts w:hint="eastAsia" w:ascii="宋体" w:hAnsi="宋体" w:cs="宋体"/>
                <w:szCs w:val="21"/>
              </w:rPr>
            </w:pPr>
            <w:r>
              <w:rPr>
                <w:rFonts w:hint="eastAsia" w:ascii="宋体" w:hAnsi="宋体" w:eastAsia="宋体" w:cs="宋体"/>
                <w:szCs w:val="21"/>
              </w:rPr>
              <w:t>③</w:t>
            </w:r>
            <w:r>
              <w:rPr>
                <w:rFonts w:hint="eastAsia" w:ascii="宋体" w:hAnsi="宋体" w:cs="宋体"/>
                <w:szCs w:val="21"/>
              </w:rPr>
              <w:t>通过学校组织的“教师技能培训”的训练，提高教师团队的实践操作能力。</w:t>
            </w:r>
          </w:p>
          <w:p>
            <w:pPr>
              <w:widowControl/>
              <w:spacing w:line="480" w:lineRule="exact"/>
              <w:ind w:firstLine="420" w:firstLineChars="200"/>
              <w:rPr>
                <w:rFonts w:hint="eastAsia" w:ascii="宋体" w:hAnsi="宋体" w:cs="宋体"/>
                <w:szCs w:val="21"/>
              </w:rPr>
            </w:pPr>
            <w:r>
              <w:rPr>
                <w:rFonts w:hint="eastAsia" w:ascii="宋体" w:hAnsi="宋体" w:eastAsia="宋体" w:cs="宋体"/>
                <w:szCs w:val="21"/>
              </w:rPr>
              <w:t>④</w:t>
            </w:r>
            <w:r>
              <w:rPr>
                <w:rFonts w:hint="eastAsia" w:ascii="宋体" w:hAnsi="宋体" w:cs="宋体"/>
                <w:szCs w:val="21"/>
              </w:rPr>
              <w:t>通过定期组织的教学公开课的活动，提高教学团队的教学业务能力。</w:t>
            </w:r>
          </w:p>
          <w:p>
            <w:pPr>
              <w:spacing w:line="480" w:lineRule="exact"/>
              <w:ind w:firstLine="420" w:firstLineChars="200"/>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rPr>
              <w:t>进一步完善课程教学资源库</w:t>
            </w:r>
          </w:p>
          <w:p>
            <w:pPr>
              <w:spacing w:line="480" w:lineRule="exact"/>
              <w:ind w:firstLine="420" w:firstLineChars="200"/>
              <w:rPr>
                <w:rFonts w:hint="eastAsia" w:ascii="宋体" w:hAnsi="宋体"/>
                <w:kern w:val="0"/>
                <w:szCs w:val="21"/>
              </w:rPr>
            </w:pPr>
            <w:r>
              <w:rPr>
                <w:rFonts w:hint="eastAsia" w:ascii="宋体" w:hAnsi="宋体" w:eastAsia="宋体" w:cs="宋体"/>
                <w:szCs w:val="21"/>
              </w:rPr>
              <w:t>①</w:t>
            </w:r>
            <w:r>
              <w:rPr>
                <w:rFonts w:hint="eastAsia" w:ascii="宋体" w:hAnsi="宋体" w:cs="宋体"/>
                <w:szCs w:val="21"/>
              </w:rPr>
              <w:t>加强校本教材建设</w:t>
            </w:r>
            <w:r>
              <w:rPr>
                <w:rFonts w:hint="eastAsia" w:ascii="宋体" w:hAnsi="宋体"/>
                <w:kern w:val="0"/>
                <w:szCs w:val="21"/>
              </w:rPr>
              <w:t>，充分体现中职教育实践性、开放性、职业性、工学结合的特色，能充分体现企业活动、项目导向、任务驱动、理实一体、自主学习、自主评价的课程特色。</w:t>
            </w:r>
          </w:p>
          <w:p>
            <w:pPr>
              <w:spacing w:line="480" w:lineRule="exact"/>
              <w:ind w:firstLine="420" w:firstLineChars="200"/>
              <w:rPr>
                <w:rFonts w:hint="eastAsia" w:ascii="宋体" w:hAnsi="宋体"/>
                <w:kern w:val="0"/>
                <w:szCs w:val="21"/>
              </w:rPr>
            </w:pPr>
            <w:r>
              <w:rPr>
                <w:rFonts w:hint="eastAsia" w:ascii="宋体" w:hAnsi="宋体" w:eastAsia="宋体" w:cs="宋体"/>
                <w:szCs w:val="21"/>
              </w:rPr>
              <w:t>②</w:t>
            </w:r>
            <w:r>
              <w:rPr>
                <w:rFonts w:hint="eastAsia" w:ascii="宋体" w:hAnsi="宋体" w:cs="宋体"/>
                <w:szCs w:val="21"/>
              </w:rPr>
              <w:t>在校园网建设好的基础上，</w:t>
            </w:r>
            <w:r>
              <w:rPr>
                <w:rFonts w:hint="eastAsia" w:ascii="宋体" w:hAnsi="宋体"/>
                <w:kern w:val="0"/>
                <w:szCs w:val="21"/>
              </w:rPr>
              <w:t xml:space="preserve">加强教学网站素材收集和更新工作，使网上自主学习系统的资源更加丰富，同时要解决利用网上自主学习系统中出现的问题，以更好地发挥自主学习效益。 </w:t>
            </w:r>
          </w:p>
          <w:p>
            <w:pPr>
              <w:spacing w:line="480" w:lineRule="exact"/>
              <w:ind w:firstLine="420" w:firstLineChars="200"/>
              <w:rPr>
                <w:rFonts w:hint="eastAsia" w:ascii="宋体" w:hAnsi="宋体"/>
                <w:kern w:val="0"/>
                <w:szCs w:val="21"/>
              </w:rPr>
            </w:pPr>
            <w:r>
              <w:rPr>
                <w:rFonts w:hint="eastAsia" w:ascii="宋体" w:hAnsi="宋体" w:eastAsia="宋体" w:cs="宋体"/>
                <w:szCs w:val="21"/>
              </w:rPr>
              <w:t>③</w:t>
            </w:r>
            <w:r>
              <w:rPr>
                <w:rFonts w:hint="eastAsia" w:ascii="宋体" w:hAnsi="宋体"/>
                <w:kern w:val="0"/>
                <w:szCs w:val="21"/>
              </w:rPr>
              <w:t>完善课程标准等相关教学文件。不断添加新的内容，使课程标准与企业需要同步。</w:t>
            </w:r>
          </w:p>
          <w:p>
            <w:pPr>
              <w:spacing w:line="480" w:lineRule="exact"/>
              <w:ind w:firstLine="420" w:firstLineChars="200"/>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rPr>
              <w:t>加强实践教学条件建设</w:t>
            </w:r>
          </w:p>
          <w:p>
            <w:pPr>
              <w:spacing w:line="480" w:lineRule="exact"/>
              <w:ind w:firstLine="420" w:firstLineChars="200"/>
              <w:rPr>
                <w:rFonts w:hint="eastAsia" w:ascii="宋体" w:hAnsi="宋体"/>
                <w:kern w:val="0"/>
                <w:szCs w:val="21"/>
              </w:rPr>
            </w:pPr>
            <w:r>
              <w:rPr>
                <w:rFonts w:hint="eastAsia" w:ascii="宋体" w:hAnsi="宋体" w:eastAsia="宋体" w:cs="宋体"/>
                <w:szCs w:val="21"/>
              </w:rPr>
              <w:t>①</w:t>
            </w:r>
            <w:r>
              <w:rPr>
                <w:rFonts w:hint="eastAsia" w:ascii="宋体" w:hAnsi="宋体"/>
                <w:kern w:val="0"/>
                <w:szCs w:val="21"/>
              </w:rPr>
              <w:t>提高对实践教学的认识，完善实践教学相关资料文件。</w:t>
            </w:r>
          </w:p>
          <w:p>
            <w:pPr>
              <w:spacing w:line="480" w:lineRule="exact"/>
              <w:ind w:firstLine="420" w:firstLineChars="200"/>
              <w:rPr>
                <w:rFonts w:hint="eastAsia" w:ascii="宋体" w:hAnsi="宋体"/>
                <w:kern w:val="0"/>
                <w:szCs w:val="21"/>
              </w:rPr>
            </w:pPr>
            <w:r>
              <w:rPr>
                <w:rFonts w:hint="eastAsia" w:ascii="宋体" w:hAnsi="宋体" w:eastAsia="宋体" w:cs="宋体"/>
                <w:szCs w:val="21"/>
              </w:rPr>
              <w:t>②</w:t>
            </w:r>
            <w:r>
              <w:rPr>
                <w:rFonts w:hint="eastAsia" w:ascii="宋体" w:hAnsi="宋体"/>
                <w:kern w:val="0"/>
                <w:szCs w:val="21"/>
              </w:rPr>
              <w:t>学校实训</w:t>
            </w:r>
            <w:r>
              <w:rPr>
                <w:rFonts w:hint="eastAsia" w:ascii="宋体" w:hAnsi="宋体"/>
                <w:kern w:val="0"/>
                <w:szCs w:val="21"/>
                <w:lang w:eastAsia="zh-CN"/>
              </w:rPr>
              <w:t>基地</w:t>
            </w:r>
            <w:r>
              <w:rPr>
                <w:rFonts w:hint="eastAsia" w:ascii="宋体" w:hAnsi="宋体"/>
                <w:kern w:val="0"/>
                <w:szCs w:val="21"/>
              </w:rPr>
              <w:t>建设投入使用，进一步加强校内高层次实训设施的建设，不断提高专业办学层次，尤其是带动专业群建设，为我校建设</w:t>
            </w:r>
            <w:r>
              <w:rPr>
                <w:rFonts w:hint="eastAsia" w:ascii="宋体" w:hAnsi="宋体"/>
                <w:kern w:val="0"/>
                <w:szCs w:val="21"/>
                <w:lang w:eastAsia="zh-CN"/>
              </w:rPr>
              <w:t>实训基地</w:t>
            </w:r>
            <w:r>
              <w:rPr>
                <w:rFonts w:hint="eastAsia" w:ascii="宋体" w:hAnsi="宋体"/>
                <w:kern w:val="0"/>
                <w:szCs w:val="21"/>
              </w:rPr>
              <w:t>整体规划，打下扎实的基础。</w:t>
            </w:r>
          </w:p>
          <w:p>
            <w:pPr>
              <w:spacing w:line="480" w:lineRule="exact"/>
              <w:ind w:firstLine="420" w:firstLineChars="200"/>
              <w:rPr>
                <w:rFonts w:hint="eastAsia" w:ascii="宋体" w:hAnsi="宋体"/>
                <w:kern w:val="0"/>
                <w:szCs w:val="21"/>
              </w:rPr>
            </w:pPr>
            <w:r>
              <w:rPr>
                <w:rFonts w:hint="eastAsia" w:ascii="宋体" w:hAnsi="宋体" w:eastAsia="宋体" w:cs="宋体"/>
                <w:szCs w:val="21"/>
              </w:rPr>
              <w:t>③</w:t>
            </w:r>
            <w:r>
              <w:rPr>
                <w:rFonts w:hint="eastAsia" w:ascii="宋体" w:hAnsi="宋体"/>
                <w:kern w:val="0"/>
                <w:szCs w:val="21"/>
              </w:rPr>
              <w:t>与校外实训基地深入合作，探索深层次的工学结合、校企合作的教学模式。</w:t>
            </w:r>
          </w:p>
          <w:p>
            <w:pPr>
              <w:spacing w:line="480" w:lineRule="exact"/>
              <w:ind w:firstLine="420" w:firstLineChars="200"/>
              <w:rPr>
                <w:rFonts w:hint="eastAsia" w:ascii="宋体" w:hAnsi="宋体"/>
                <w:kern w:val="0"/>
                <w:szCs w:val="21"/>
              </w:rPr>
            </w:pPr>
            <w:r>
              <w:rPr>
                <w:rFonts w:hint="eastAsia" w:ascii="宋体" w:hAnsi="宋体" w:eastAsia="宋体" w:cs="宋体"/>
                <w:kern w:val="0"/>
                <w:szCs w:val="21"/>
              </w:rPr>
              <w:t>④</w:t>
            </w:r>
            <w:r>
              <w:rPr>
                <w:rFonts w:hint="eastAsia" w:ascii="宋体" w:hAnsi="宋体"/>
                <w:kern w:val="0"/>
                <w:szCs w:val="21"/>
              </w:rPr>
              <w:t>通过其他方面进行实训条件的改善。</w:t>
            </w:r>
          </w:p>
          <w:p>
            <w:pPr>
              <w:spacing w:line="480" w:lineRule="exact"/>
              <w:ind w:firstLine="422" w:firstLineChars="200"/>
              <w:rPr>
                <w:rFonts w:hint="eastAsia" w:ascii="宋体" w:hAnsi="宋体"/>
                <w:b/>
                <w:kern w:val="0"/>
                <w:szCs w:val="21"/>
              </w:rPr>
            </w:pPr>
          </w:p>
          <w:p>
            <w:pPr>
              <w:spacing w:line="480" w:lineRule="exact"/>
              <w:rPr>
                <w:rFonts w:hint="eastAsia" w:ascii="宋体" w:hAnsi="宋体"/>
                <w:b/>
                <w:kern w:val="0"/>
                <w:szCs w:val="21"/>
              </w:rPr>
            </w:pPr>
            <w:r>
              <w:rPr>
                <w:rFonts w:hint="eastAsia" w:ascii="宋体" w:hAnsi="宋体"/>
                <w:b/>
                <w:kern w:val="0"/>
                <w:szCs w:val="21"/>
              </w:rPr>
              <w:t>3.二年内课程资源上网时间：</w:t>
            </w:r>
          </w:p>
          <w:p>
            <w:pPr>
              <w:spacing w:line="480" w:lineRule="exact"/>
              <w:ind w:firstLine="420" w:firstLineChars="200"/>
              <w:rPr>
                <w:rFonts w:hint="eastAsia" w:ascii="宋体" w:hAnsi="宋体"/>
                <w:kern w:val="0"/>
                <w:szCs w:val="21"/>
              </w:rPr>
            </w:pPr>
            <w:r>
              <w:rPr>
                <w:rFonts w:hint="eastAsia" w:ascii="宋体" w:hAnsi="宋体"/>
                <w:szCs w:val="21"/>
              </w:rPr>
              <w:t>（1）</w:t>
            </w: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年至201</w:t>
            </w:r>
            <w:r>
              <w:rPr>
                <w:rFonts w:hint="eastAsia" w:ascii="宋体" w:hAnsi="宋体"/>
                <w:kern w:val="0"/>
                <w:szCs w:val="21"/>
                <w:lang w:val="en-US" w:eastAsia="zh-CN"/>
              </w:rPr>
              <w:t>9</w:t>
            </w:r>
            <w:r>
              <w:rPr>
                <w:rFonts w:hint="eastAsia" w:ascii="宋体" w:hAnsi="宋体"/>
                <w:kern w:val="0"/>
                <w:szCs w:val="21"/>
              </w:rPr>
              <w:t>年完成课程资源栏目基础内容上传。</w:t>
            </w:r>
          </w:p>
          <w:p>
            <w:pPr>
              <w:widowControl/>
              <w:ind w:left="105" w:leftChars="50" w:firstLine="315" w:firstLineChars="150"/>
              <w:jc w:val="left"/>
              <w:rPr>
                <w:rFonts w:hint="eastAsia" w:eastAsia="宋体"/>
                <w:lang w:eastAsia="zh-CN"/>
              </w:rPr>
            </w:pPr>
            <w:r>
              <w:rPr>
                <w:rFonts w:hint="eastAsia" w:ascii="宋体" w:hAnsi="宋体"/>
                <w:kern w:val="0"/>
                <w:szCs w:val="21"/>
              </w:rPr>
              <w:t>（2）201</w:t>
            </w:r>
            <w:r>
              <w:rPr>
                <w:rFonts w:hint="eastAsia" w:ascii="宋体" w:hAnsi="宋体"/>
                <w:kern w:val="0"/>
                <w:szCs w:val="21"/>
                <w:lang w:val="en-US" w:eastAsia="zh-CN"/>
              </w:rPr>
              <w:t>9</w:t>
            </w:r>
            <w:r>
              <w:rPr>
                <w:rFonts w:hint="eastAsia" w:ascii="宋体" w:hAnsi="宋体"/>
                <w:kern w:val="0"/>
                <w:szCs w:val="21"/>
              </w:rPr>
              <w:t>年完善、充实教学录像库等数字化教学资源</w:t>
            </w:r>
            <w:r>
              <w:rPr>
                <w:rFonts w:hint="eastAsia" w:ascii="宋体" w:hAnsi="宋体"/>
                <w:kern w:val="0"/>
                <w:szCs w:val="21"/>
                <w:lang w:eastAsia="zh-CN"/>
              </w:rPr>
              <w:t>。</w:t>
            </w:r>
          </w:p>
        </w:tc>
        <w:tc>
          <w:tcPr>
            <w:tcW w:w="923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spacing w:line="360" w:lineRule="exact"/>
              <w:ind w:left="2163" w:leftChars="200" w:hanging="1743" w:hangingChars="830"/>
              <w:jc w:val="left"/>
              <w:rPr>
                <w:rFonts w:hint="eastAsia" w:ascii="FangSong_GB2312" w:eastAsia="FangSong_GB2312"/>
                <w:bCs/>
                <w:kern w:val="0"/>
                <w:szCs w:val="21"/>
              </w:rPr>
            </w:pPr>
          </w:p>
        </w:tc>
      </w:tr>
      <w:tr>
        <w:tblPrEx>
          <w:tblLayout w:type="fixed"/>
          <w:tblCellMar>
            <w:top w:w="0" w:type="dxa"/>
            <w:left w:w="0" w:type="dxa"/>
            <w:bottom w:w="0" w:type="dxa"/>
            <w:right w:w="0" w:type="dxa"/>
          </w:tblCellMar>
        </w:tblPrEx>
        <w:trPr>
          <w:trHeight w:val="6375" w:hRule="atLeast"/>
        </w:trPr>
        <w:tc>
          <w:tcPr>
            <w:tcW w:w="948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jc w:val="left"/>
              <w:rPr>
                <w:rFonts w:hint="eastAsia" w:ascii="FangSong_GB2312" w:eastAsia="FangSong_GB2312"/>
                <w:bCs/>
                <w:kern w:val="0"/>
                <w:szCs w:val="21"/>
              </w:rPr>
            </w:pPr>
          </w:p>
          <w:p>
            <w:pPr>
              <w:widowControl/>
              <w:jc w:val="left"/>
              <w:rPr>
                <w:rFonts w:hint="eastAsia"/>
                <w:b/>
                <w:bCs w:val="0"/>
                <w:kern w:val="0"/>
                <w:szCs w:val="21"/>
              </w:rPr>
            </w:pPr>
            <w:r>
              <w:rPr>
                <w:rFonts w:hint="eastAsia" w:ascii="FangSong_GB2312" w:eastAsia="FangSong_GB2312"/>
                <w:b/>
                <w:bCs w:val="0"/>
                <w:kern w:val="0"/>
                <w:szCs w:val="21"/>
              </w:rPr>
              <w:t>4-2 本课程建设日程安排及预计完成时间</w:t>
            </w:r>
          </w:p>
          <w:p>
            <w:pPr>
              <w:widowControl/>
              <w:jc w:val="left"/>
              <w:rPr>
                <w:rFonts w:hint="eastAsia"/>
                <w:kern w:val="0"/>
                <w:szCs w:val="21"/>
              </w:rPr>
            </w:pPr>
          </w:p>
          <w:tbl>
            <w:tblPr>
              <w:tblStyle w:val="3"/>
              <w:tblW w:w="746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847"/>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widowControl/>
                    <w:jc w:val="center"/>
                    <w:rPr>
                      <w:rFonts w:hint="eastAsia"/>
                      <w:b/>
                      <w:kern w:val="0"/>
                      <w:sz w:val="24"/>
                    </w:rPr>
                  </w:pPr>
                  <w:r>
                    <w:rPr>
                      <w:rFonts w:hint="eastAsia"/>
                      <w:b/>
                      <w:kern w:val="0"/>
                      <w:sz w:val="24"/>
                    </w:rPr>
                    <w:t>序号</w:t>
                  </w:r>
                </w:p>
              </w:tc>
              <w:tc>
                <w:tcPr>
                  <w:tcW w:w="2847" w:type="dxa"/>
                  <w:vAlign w:val="center"/>
                </w:tcPr>
                <w:p>
                  <w:pPr>
                    <w:widowControl/>
                    <w:jc w:val="center"/>
                    <w:rPr>
                      <w:rFonts w:hint="eastAsia"/>
                      <w:b/>
                      <w:kern w:val="0"/>
                      <w:sz w:val="24"/>
                    </w:rPr>
                  </w:pPr>
                  <w:r>
                    <w:rPr>
                      <w:rFonts w:hint="eastAsia"/>
                      <w:b/>
                      <w:kern w:val="0"/>
                      <w:sz w:val="24"/>
                    </w:rPr>
                    <w:t>建设内容</w:t>
                  </w:r>
                </w:p>
              </w:tc>
              <w:tc>
                <w:tcPr>
                  <w:tcW w:w="3622" w:type="dxa"/>
                  <w:vAlign w:val="center"/>
                </w:tcPr>
                <w:p>
                  <w:pPr>
                    <w:widowControl/>
                    <w:jc w:val="center"/>
                    <w:rPr>
                      <w:rFonts w:hint="eastAsia"/>
                      <w:b/>
                      <w:kern w:val="0"/>
                      <w:sz w:val="24"/>
                    </w:rPr>
                  </w:pPr>
                  <w:r>
                    <w:rPr>
                      <w:rFonts w:hint="eastAsia"/>
                      <w:b/>
                      <w:kern w:val="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1</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实施性教学大纲</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、3——201</w:t>
                  </w:r>
                  <w:r>
                    <w:rPr>
                      <w:rFonts w:hint="eastAsia" w:ascii="宋体" w:hAnsi="宋体"/>
                      <w:kern w:val="0"/>
                      <w:szCs w:val="21"/>
                      <w:lang w:val="en-US" w:eastAsia="zh-CN"/>
                    </w:rPr>
                    <w:t>9</w:t>
                  </w: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实训指导书</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、4——201</w:t>
                  </w:r>
                  <w:r>
                    <w:rPr>
                      <w:rFonts w:hint="eastAsia" w:ascii="宋体" w:hAnsi="宋体"/>
                      <w:kern w:val="0"/>
                      <w:szCs w:val="21"/>
                      <w:lang w:val="en-US" w:eastAsia="zh-CN"/>
                    </w:rPr>
                    <w:t>9</w:t>
                  </w: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3</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基础知识教学设计</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、3——201</w:t>
                  </w:r>
                  <w:r>
                    <w:rPr>
                      <w:rFonts w:hint="eastAsia" w:ascii="宋体" w:hAnsi="宋体"/>
                      <w:kern w:val="0"/>
                      <w:szCs w:val="21"/>
                      <w:lang w:val="en-US" w:eastAsia="zh-CN"/>
                    </w:rPr>
                    <w:t>8</w:t>
                  </w:r>
                  <w:r>
                    <w:rPr>
                      <w:rFonts w:hint="eastAsia" w:ascii="宋体" w:hAnsi="宋体"/>
                      <w:kern w:val="0"/>
                      <w:szCs w:val="21"/>
                    </w:rPr>
                    <w:t>、</w:t>
                  </w:r>
                  <w:r>
                    <w:rPr>
                      <w:rFonts w:hint="eastAsia" w:ascii="宋体" w:hAnsi="宋体"/>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4</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实践项目教学设计</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、3——201</w:t>
                  </w:r>
                  <w:r>
                    <w:rPr>
                      <w:rFonts w:hint="eastAsia" w:ascii="宋体" w:hAnsi="宋体"/>
                      <w:kern w:val="0"/>
                      <w:szCs w:val="21"/>
                      <w:lang w:val="en-US" w:eastAsia="zh-CN"/>
                    </w:rPr>
                    <w:t>9</w:t>
                  </w: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5</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基础知识课件</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、3——201</w:t>
                  </w:r>
                  <w:r>
                    <w:rPr>
                      <w:rFonts w:hint="eastAsia" w:ascii="宋体" w:hAnsi="宋体"/>
                      <w:kern w:val="0"/>
                      <w:szCs w:val="21"/>
                      <w:lang w:val="en-US" w:eastAsia="zh-CN"/>
                    </w:rPr>
                    <w:t>8</w:t>
                  </w:r>
                  <w:r>
                    <w:rPr>
                      <w:rFonts w:hint="eastAsia" w:ascii="宋体" w:hAnsi="宋体"/>
                      <w:kern w:val="0"/>
                      <w:szCs w:val="21"/>
                    </w:rPr>
                    <w:t>、</w:t>
                  </w:r>
                  <w:r>
                    <w:rPr>
                      <w:rFonts w:hint="eastAsia" w:ascii="宋体" w:hAnsi="宋体"/>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6</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实践项目课件</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、3——201</w:t>
                  </w:r>
                  <w:r>
                    <w:rPr>
                      <w:rFonts w:hint="eastAsia" w:ascii="宋体" w:hAnsi="宋体"/>
                      <w:kern w:val="0"/>
                      <w:szCs w:val="21"/>
                      <w:lang w:val="en-US" w:eastAsia="zh-CN"/>
                    </w:rPr>
                    <w:t>9</w:t>
                  </w: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7</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教学资源库</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8</w:t>
                  </w:r>
                  <w:r>
                    <w:rPr>
                      <w:rFonts w:hint="eastAsia" w:ascii="宋体" w:hAnsi="宋体"/>
                      <w:kern w:val="0"/>
                      <w:szCs w:val="21"/>
                    </w:rPr>
                    <w:t>、3——201</w:t>
                  </w:r>
                  <w:r>
                    <w:rPr>
                      <w:rFonts w:hint="eastAsia" w:ascii="宋体" w:hAnsi="宋体"/>
                      <w:kern w:val="0"/>
                      <w:szCs w:val="21"/>
                      <w:lang w:val="en-US" w:eastAsia="zh-CN"/>
                    </w:rPr>
                    <w:t>9</w:t>
                  </w: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9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8</w:t>
                  </w:r>
                </w:p>
              </w:tc>
              <w:tc>
                <w:tcPr>
                  <w:tcW w:w="2847"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资源上网</w:t>
                  </w:r>
                </w:p>
              </w:tc>
              <w:tc>
                <w:tcPr>
                  <w:tcW w:w="3622" w:type="dxa"/>
                  <w:vAlign w:val="center"/>
                </w:tcPr>
                <w:p>
                  <w:pPr>
                    <w:spacing w:line="480" w:lineRule="exact"/>
                    <w:ind w:firstLine="420" w:firstLineChars="200"/>
                    <w:rPr>
                      <w:rFonts w:hint="eastAsia" w:ascii="宋体" w:hAnsi="宋体"/>
                      <w:kern w:val="0"/>
                      <w:szCs w:val="21"/>
                    </w:rPr>
                  </w:pPr>
                  <w:r>
                    <w:rPr>
                      <w:rFonts w:hint="eastAsia" w:ascii="宋体" w:hAnsi="宋体"/>
                      <w:kern w:val="0"/>
                      <w:szCs w:val="21"/>
                    </w:rPr>
                    <w:t>201</w:t>
                  </w:r>
                  <w:r>
                    <w:rPr>
                      <w:rFonts w:hint="eastAsia" w:ascii="宋体" w:hAnsi="宋体"/>
                      <w:kern w:val="0"/>
                      <w:szCs w:val="21"/>
                      <w:lang w:val="en-US" w:eastAsia="zh-CN"/>
                    </w:rPr>
                    <w:t>9</w:t>
                  </w:r>
                  <w:r>
                    <w:rPr>
                      <w:rFonts w:hint="eastAsia" w:ascii="宋体" w:hAnsi="宋体"/>
                      <w:kern w:val="0"/>
                      <w:szCs w:val="21"/>
                    </w:rPr>
                    <w:t>、1——201</w:t>
                  </w:r>
                  <w:r>
                    <w:rPr>
                      <w:rFonts w:hint="eastAsia" w:ascii="宋体" w:hAnsi="宋体"/>
                      <w:kern w:val="0"/>
                      <w:szCs w:val="21"/>
                      <w:lang w:val="en-US" w:eastAsia="zh-CN"/>
                    </w:rPr>
                    <w:t>9</w:t>
                  </w:r>
                  <w:r>
                    <w:rPr>
                      <w:rFonts w:hint="eastAsia" w:ascii="宋体" w:hAnsi="宋体"/>
                      <w:kern w:val="0"/>
                      <w:szCs w:val="21"/>
                    </w:rPr>
                    <w:t>、6</w:t>
                  </w:r>
                </w:p>
              </w:tc>
            </w:tr>
          </w:tbl>
          <w:p>
            <w:pPr>
              <w:widowControl/>
              <w:jc w:val="left"/>
              <w:rPr>
                <w:rFonts w:hint="eastAsia"/>
                <w:kern w:val="0"/>
                <w:szCs w:val="21"/>
              </w:rPr>
            </w:pPr>
          </w:p>
          <w:p>
            <w:pPr>
              <w:jc w:val="center"/>
              <w:rPr>
                <w:rFonts w:hint="eastAsia" w:ascii="FangSong_GB2312" w:eastAsia="FangSong_GB2312"/>
                <w:kern w:val="0"/>
                <w:szCs w:val="21"/>
              </w:rPr>
            </w:pPr>
          </w:p>
          <w:p>
            <w:pPr>
              <w:jc w:val="right"/>
            </w:pPr>
          </w:p>
        </w:tc>
        <w:tc>
          <w:tcPr>
            <w:tcW w:w="923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spacing w:line="400" w:lineRule="exact"/>
              <w:ind w:firstLine="480" w:firstLineChars="200"/>
              <w:jc w:val="left"/>
              <w:rPr>
                <w:rFonts w:hint="eastAsia" w:ascii="FangSong_GB2312" w:eastAsia="FangSong_GB2312"/>
                <w:bCs/>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45A8B"/>
    <w:rsid w:val="2A245A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2018-10-24T00:56:00Z</dcterms:created>
  <dc:creator>我爱咖啡</dc:creator>
  <cp:lastModifiedBy>我爱咖啡</cp:lastModifiedBy>
  <dcterms:modified xsi:type="dcterms:W3CDTF">2018-10-24T00:57:44Z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