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after="150"/>
        <w:ind w:leftChars="0"/>
        <w:jc w:val="center"/>
        <w:rPr>
          <w:rFonts w:hint="eastAsia" w:ascii="宋体" w:hAnsi="宋体" w:eastAsia="宋体" w:cs="Arial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lang w:eastAsia="zh-CN"/>
        </w:rPr>
        <w:t>第二节</w:t>
      </w: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lang w:val="en-US" w:eastAsia="zh-CN"/>
        </w:rPr>
        <w:t xml:space="preserve">  秘书部门检查督办的主要工作内容</w:t>
      </w:r>
    </w:p>
    <w:bookmarkEnd w:id="0"/>
    <w:p>
      <w:pPr>
        <w:widowControl/>
        <w:tabs>
          <w:tab w:val="left" w:pos="0"/>
        </w:tabs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知识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与技能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目标：了解秘书部门检查督办的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职能基础和主要工作内容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。 </w:t>
      </w:r>
    </w:p>
    <w:p>
      <w:pPr>
        <w:widowControl/>
        <w:tabs>
          <w:tab w:val="left" w:pos="0"/>
        </w:tabs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   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过程和方法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目标：通过学习，掌握检查督办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的职能基础和主要工作内容的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基本知识，学会如何具体做好检查督办工作。 </w:t>
      </w:r>
    </w:p>
    <w:p>
      <w:pPr>
        <w:widowControl/>
        <w:tabs>
          <w:tab w:val="left" w:pos="0"/>
        </w:tabs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情感态度与价值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目标：要求学生了解，秘书不仅仅是领导的属下，还是领导的助手，必须辅助领导进行工作。只有互相合作互相配合，才能做好工作。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教学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重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难点：检查督办的主要内容。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教学方法：老师讲授为主，结合案例教学。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教学安排：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一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既然秘书部门的检查督办工作也有很大作用，那秘书究竟如何工作呢。他们工作的主要内容是什么？这就是我们这节课的内容。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 一、秘书部门检查督办的职能基础：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秘书是领导身边的助手，是全面协助领导工作的。在管理中，秘书部门或秘书承担检查督办工作，有着极其优越的职能基础。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1．全面理解决策指令。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因为秘书在决策形成的过程中，进行了全面完整的辅佐工作，因此对决策的背景、目的、内容和实质，都有全面的理解和领会，非常有利与秘书的检查督办工作。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2．熟练高效的信息处理能力。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秘书处于信息的枢纽地位，能及时摸清执行决策指令的情况，从而有利于及时发现差距和问题，起到督查作用。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3．及时准确地反馈检查督办的情况。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秘书与领导有着密切的联系，能将信息及时地反馈给领导，使领导及时了解情况，确保决策的正确实施。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二、秘书部门检查督办的主要工作内容：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（一）检查督办工作的主要目的：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1．检查督办工作就是通过监督、催促、检查来克服决策实施过程中的偏差因素。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2．所谓"偏差"，就是处在一定时间和空间的客观事物，在运动中出现的偏离规定方向和运动轨道的现象。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3．找出偏差，克服偏差，促进工作。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（二）秘书部门检查督办工作的主要内容：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1．克服"进度差"：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（1）许多执行部门实施决策任务时，经常达不到规定的时限要求，完成决策目标的进度很不一致，这就是进度差。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（2）表现为：进度慢、停滞状态等。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（3）解决办法：催促慢的、推动停的，使整体运行协调，保证各项决策目标的顺利实现。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2．克服"行为差"：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（1）执行部门在工作中会产生态度和行为上的差异，即行为差。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（2）表现：推诿、顶牛等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（3）解决办法：对于推诿者扯皮者，要明确责任，提出指令性要求；对于顶牛者，可运用教育、性形状、经济手段，必要时查办。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3．克服"效果差"：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（1）实施决策的每一个过程中，如果发生质、量、度三因素的不平衡，就会产生效果差。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（2）表现：不足、过头两种偏差。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（3）解决办法：对于未达到决策目标要求的，要促其弥补缺欠；对于过头的，要克服"过热"因素，促其稳定、平衡的发展。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4．克服"失误差"：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（1）决策实施中，决策者必然带有主观的期望，再加上一些情况的变化，所以会产生一些误差。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（2）解决办法：需要通过督促检查、验证、反馈决策正确与否，及时调整决策，完善决策，以达到既定的目标。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【课堂反馈】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结合学生日常生活和学习中的例子（如打扫卫生、班级管理、考试等），让学生进行解释说明检查督办的具体内容。 </w:t>
      </w:r>
    </w:p>
    <w:p>
      <w:pPr>
        <w:widowControl/>
        <w:spacing w:after="150"/>
        <w:ind w:firstLine="560" w:firstLineChars="20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检查中会有哪些问题，如何解决，是这一节课的重点，教学中通过举例、解释，归纳等手段，主要抓住这一内容进行了详细的讲解，学生掌握较好。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D584F"/>
    <w:rsid w:val="6D535020"/>
    <w:rsid w:val="6D8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2018-07-15T02:59:00Z</dcterms:created>
  <dc:creator>我爱咖啡</dc:creator>
  <cp:lastModifiedBy>我爱咖啡</cp:lastModifiedBy>
  <dcterms:modified xsi:type="dcterms:W3CDTF">2018-07-15T03:05:07Z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